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2793" w:rsidRPr="004A1DCF" w:rsidP="00132793" w14:paraId="55381565" w14:textId="252ECABC">
      <w:pPr>
        <w:pStyle w:val="Title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4A1DCF">
        <w:rPr>
          <w:rFonts w:ascii="Times New Roman" w:hAnsi="Times New Roman" w:cs="Times New Roman"/>
          <w:sz w:val="22"/>
          <w:szCs w:val="22"/>
        </w:rPr>
        <w:t>Дело № 5-443-2101/2026</w:t>
      </w:r>
    </w:p>
    <w:p w:rsidR="00132793" w:rsidRPr="004A1DCF" w:rsidP="00132793" w14:paraId="6399AB8A" w14:textId="0CBEAE16">
      <w:pPr>
        <w:pStyle w:val="Titl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4A1DCF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="004A1DCF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 w:rsidRPr="004A1DCF" w:rsidR="004A1DCF">
        <w:rPr>
          <w:rFonts w:ascii="Times New Roman" w:hAnsi="Times New Roman" w:cs="Times New Roman"/>
          <w:b/>
          <w:bCs/>
          <w:sz w:val="22"/>
          <w:szCs w:val="22"/>
        </w:rPr>
        <w:t>86MS0021-01-2025-007231-96</w:t>
      </w:r>
    </w:p>
    <w:p w:rsidR="00132793" w:rsidRPr="00132793" w:rsidP="00132793" w14:paraId="1956C3E6" w14:textId="77777777">
      <w:pPr>
        <w:pStyle w:val="Title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2793">
        <w:rPr>
          <w:rFonts w:ascii="Times New Roman" w:hAnsi="Times New Roman" w:cs="Times New Roman"/>
          <w:bCs/>
          <w:sz w:val="26"/>
          <w:szCs w:val="26"/>
        </w:rPr>
        <w:t>ПОСТАНОВЛЕНИЕ</w:t>
      </w:r>
    </w:p>
    <w:p w:rsidR="00132793" w:rsidRPr="00132793" w:rsidP="00132793" w14:paraId="30A5FE36" w14:textId="77777777">
      <w:pPr>
        <w:pStyle w:val="Title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2793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32793" w:rsidRPr="00B91096" w:rsidP="00132793" w14:paraId="6B16252C" w14:textId="77777777">
      <w:pPr>
        <w:pStyle w:val="Title"/>
        <w:ind w:firstLine="540"/>
        <w:rPr>
          <w:sz w:val="26"/>
          <w:szCs w:val="26"/>
        </w:rPr>
      </w:pPr>
    </w:p>
    <w:p w:rsidR="00132793" w:rsidP="00132793" w14:paraId="4B9CF4BB" w14:textId="39C9E47D">
      <w:pPr>
        <w:pStyle w:val="BodyTextIndent"/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г. Нижневартовск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13 мая 2026</w:t>
      </w:r>
      <w:r w:rsidRPr="00B91096">
        <w:rPr>
          <w:sz w:val="26"/>
          <w:szCs w:val="26"/>
        </w:rPr>
        <w:t xml:space="preserve"> года</w:t>
      </w:r>
    </w:p>
    <w:p w:rsidR="00132793" w:rsidRPr="00B91096" w:rsidP="00132793" w14:paraId="5F658B90" w14:textId="77777777">
      <w:pPr>
        <w:pStyle w:val="BodyTextIndent"/>
        <w:ind w:firstLine="540"/>
        <w:jc w:val="both"/>
        <w:rPr>
          <w:sz w:val="26"/>
          <w:szCs w:val="26"/>
        </w:rPr>
      </w:pPr>
    </w:p>
    <w:p w:rsidR="00132793" w:rsidRPr="00B91096" w:rsidP="00132793" w14:paraId="55A80727" w14:textId="77777777">
      <w:pPr>
        <w:ind w:firstLine="540"/>
        <w:jc w:val="both"/>
        <w:rPr>
          <w:color w:val="000000"/>
          <w:sz w:val="26"/>
          <w:szCs w:val="26"/>
        </w:rPr>
      </w:pPr>
      <w:r w:rsidRPr="00B91096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 О.В.Вдовина, </w:t>
      </w:r>
      <w:r w:rsidRPr="00B91096">
        <w:rPr>
          <w:color w:val="000000"/>
          <w:sz w:val="26"/>
          <w:szCs w:val="26"/>
        </w:rPr>
        <w:t xml:space="preserve">находящийся по адресу: ХМАО–Югра, г. Нижневартовск, ул. Нефтяников, 6, </w:t>
      </w:r>
    </w:p>
    <w:p w:rsidR="00132793" w:rsidRPr="00B91096" w:rsidP="00132793" w14:paraId="2A2735F7" w14:textId="77777777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рассмотрев дело об</w:t>
      </w:r>
      <w:r w:rsidRPr="00B91096">
        <w:rPr>
          <w:sz w:val="26"/>
          <w:szCs w:val="26"/>
        </w:rPr>
        <w:t xml:space="preserve"> административном правонарушении, предусмотренное ч. 1 ст. 12.26 Кодекса Российской Федерации об административных правонарушениях, в отношении </w:t>
      </w:r>
    </w:p>
    <w:p w:rsidR="00132793" w:rsidRPr="00132793" w:rsidP="00132793" w14:paraId="3D4E138E" w14:textId="5FF7AF0D">
      <w:pPr>
        <w:ind w:right="-55" w:firstLine="540"/>
        <w:jc w:val="both"/>
        <w:rPr>
          <w:bCs/>
          <w:color w:val="EE0000"/>
          <w:sz w:val="26"/>
          <w:szCs w:val="26"/>
        </w:rPr>
      </w:pPr>
      <w:r>
        <w:rPr>
          <w:b/>
          <w:sz w:val="26"/>
          <w:szCs w:val="26"/>
        </w:rPr>
        <w:t>Ванарх Александра Викторовича</w:t>
      </w:r>
      <w:r w:rsidRPr="00B91096">
        <w:rPr>
          <w:sz w:val="26"/>
          <w:szCs w:val="26"/>
        </w:rPr>
        <w:t xml:space="preserve">, </w:t>
      </w:r>
      <w:r w:rsidR="00E66856">
        <w:rPr>
          <w:sz w:val="26"/>
          <w:szCs w:val="26"/>
        </w:rPr>
        <w:t>*</w:t>
      </w:r>
      <w:r w:rsidRPr="00B91096">
        <w:rPr>
          <w:sz w:val="26"/>
          <w:szCs w:val="26"/>
        </w:rPr>
        <w:t xml:space="preserve"> года рождения, уроженца </w:t>
      </w:r>
      <w:r w:rsidR="00E66856">
        <w:rPr>
          <w:sz w:val="26"/>
          <w:szCs w:val="26"/>
        </w:rPr>
        <w:t>*</w:t>
      </w:r>
      <w:r w:rsidRPr="00B9109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B91096">
        <w:rPr>
          <w:sz w:val="26"/>
          <w:szCs w:val="26"/>
        </w:rPr>
        <w:t>работающего</w:t>
      </w:r>
      <w:r>
        <w:rPr>
          <w:sz w:val="26"/>
          <w:szCs w:val="26"/>
        </w:rPr>
        <w:t xml:space="preserve">, </w:t>
      </w:r>
      <w:r w:rsidRPr="00B91096">
        <w:rPr>
          <w:sz w:val="26"/>
          <w:szCs w:val="26"/>
        </w:rPr>
        <w:t xml:space="preserve"> </w:t>
      </w:r>
      <w:r w:rsidRPr="00B91096">
        <w:rPr>
          <w:bCs/>
          <w:sz w:val="26"/>
          <w:szCs w:val="26"/>
        </w:rPr>
        <w:t xml:space="preserve">зарегистрированного </w:t>
      </w:r>
      <w:r>
        <w:rPr>
          <w:bCs/>
          <w:sz w:val="26"/>
          <w:szCs w:val="26"/>
        </w:rPr>
        <w:t xml:space="preserve">по адресу: </w:t>
      </w:r>
      <w:r w:rsidR="00E66856">
        <w:rPr>
          <w:bCs/>
          <w:sz w:val="26"/>
          <w:szCs w:val="26"/>
        </w:rPr>
        <w:t>*</w:t>
      </w:r>
      <w:r>
        <w:rPr>
          <w:bCs/>
          <w:sz w:val="26"/>
          <w:szCs w:val="26"/>
        </w:rPr>
        <w:t xml:space="preserve">  </w:t>
      </w:r>
      <w:r w:rsidRPr="00B91096">
        <w:rPr>
          <w:bCs/>
          <w:sz w:val="26"/>
          <w:szCs w:val="26"/>
        </w:rPr>
        <w:t xml:space="preserve"> пр</w:t>
      </w:r>
      <w:r w:rsidRPr="00B91096">
        <w:rPr>
          <w:sz w:val="26"/>
          <w:szCs w:val="26"/>
        </w:rPr>
        <w:t>оживающего</w:t>
      </w:r>
      <w:r w:rsidRPr="00B91096">
        <w:rPr>
          <w:bCs/>
          <w:sz w:val="26"/>
          <w:szCs w:val="26"/>
        </w:rPr>
        <w:t xml:space="preserve"> по адресу: </w:t>
      </w:r>
      <w:r w:rsidR="00E66856">
        <w:rPr>
          <w:bCs/>
          <w:sz w:val="26"/>
          <w:szCs w:val="26"/>
        </w:rPr>
        <w:t>*</w:t>
      </w:r>
      <w:r>
        <w:rPr>
          <w:bCs/>
          <w:sz w:val="26"/>
          <w:szCs w:val="26"/>
        </w:rPr>
        <w:t xml:space="preserve">,  </w:t>
      </w:r>
      <w:r w:rsidR="004A1DCF">
        <w:rPr>
          <w:bCs/>
          <w:color w:val="EE0000"/>
          <w:sz w:val="26"/>
          <w:szCs w:val="26"/>
        </w:rPr>
        <w:t xml:space="preserve">паспорт </w:t>
      </w:r>
      <w:r w:rsidR="00E66856">
        <w:rPr>
          <w:bCs/>
          <w:color w:val="EE0000"/>
          <w:sz w:val="26"/>
          <w:szCs w:val="26"/>
        </w:rPr>
        <w:t>*</w:t>
      </w:r>
      <w:r w:rsidR="004A1DCF">
        <w:rPr>
          <w:bCs/>
          <w:color w:val="EE0000"/>
          <w:sz w:val="26"/>
          <w:szCs w:val="26"/>
        </w:rPr>
        <w:t xml:space="preserve">, </w:t>
      </w:r>
    </w:p>
    <w:p w:rsidR="00132793" w:rsidRPr="00132793" w:rsidP="00132793" w14:paraId="77510BB8" w14:textId="77777777">
      <w:pPr>
        <w:ind w:right="-55" w:firstLine="540"/>
        <w:jc w:val="both"/>
        <w:rPr>
          <w:bCs/>
          <w:color w:val="EE0000"/>
          <w:sz w:val="26"/>
          <w:szCs w:val="26"/>
        </w:rPr>
      </w:pPr>
    </w:p>
    <w:p w:rsidR="00132793" w:rsidP="00132793" w14:paraId="7B3B8993" w14:textId="77777777">
      <w:pPr>
        <w:pStyle w:val="BodyTextIndent"/>
        <w:ind w:firstLine="540"/>
        <w:jc w:val="center"/>
        <w:rPr>
          <w:sz w:val="26"/>
          <w:szCs w:val="26"/>
        </w:rPr>
      </w:pPr>
      <w:r w:rsidRPr="00B91096">
        <w:rPr>
          <w:sz w:val="26"/>
          <w:szCs w:val="26"/>
        </w:rPr>
        <w:t>УСТАНОВИЛ:</w:t>
      </w:r>
    </w:p>
    <w:p w:rsidR="00132793" w:rsidRPr="00B91096" w:rsidP="00132793" w14:paraId="3619D6CC" w14:textId="77777777">
      <w:pPr>
        <w:pStyle w:val="BodyTextIndent"/>
        <w:ind w:firstLine="540"/>
        <w:jc w:val="center"/>
        <w:rPr>
          <w:sz w:val="26"/>
          <w:szCs w:val="26"/>
        </w:rPr>
      </w:pPr>
    </w:p>
    <w:p w:rsidR="00132793" w:rsidRPr="00B91096" w:rsidP="00132793" w14:paraId="18521678" w14:textId="01A30EE4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Ванарх А.В., 26.10.2025</w:t>
      </w:r>
      <w:r w:rsidRPr="00B91096">
        <w:rPr>
          <w:sz w:val="26"/>
          <w:szCs w:val="26"/>
        </w:rPr>
        <w:t xml:space="preserve"> в </w:t>
      </w:r>
      <w:r>
        <w:rPr>
          <w:sz w:val="26"/>
          <w:szCs w:val="26"/>
        </w:rPr>
        <w:t>01:34</w:t>
      </w:r>
      <w:r w:rsidRPr="00B91096">
        <w:rPr>
          <w:sz w:val="26"/>
          <w:szCs w:val="26"/>
        </w:rPr>
        <w:t xml:space="preserve"> в районе д. </w:t>
      </w:r>
      <w:r>
        <w:rPr>
          <w:sz w:val="26"/>
          <w:szCs w:val="26"/>
        </w:rPr>
        <w:t xml:space="preserve">26 </w:t>
      </w:r>
      <w:r>
        <w:rPr>
          <w:sz w:val="26"/>
          <w:szCs w:val="26"/>
        </w:rPr>
        <w:t xml:space="preserve"> по ул. Омской  </w:t>
      </w:r>
      <w:r w:rsidRPr="00B91096">
        <w:rPr>
          <w:sz w:val="26"/>
          <w:szCs w:val="26"/>
        </w:rPr>
        <w:t xml:space="preserve"> г. Нижневартовска, управляя транспортным средством «</w:t>
      </w:r>
      <w:r w:rsidR="00E66856">
        <w:rPr>
          <w:sz w:val="26"/>
          <w:szCs w:val="26"/>
        </w:rPr>
        <w:t>*</w:t>
      </w:r>
      <w:r w:rsidRPr="00B91096">
        <w:rPr>
          <w:sz w:val="26"/>
          <w:szCs w:val="26"/>
        </w:rPr>
        <w:t xml:space="preserve">», государственный регистрационный знак </w:t>
      </w:r>
      <w:r w:rsidR="00E66856">
        <w:rPr>
          <w:sz w:val="26"/>
          <w:szCs w:val="26"/>
        </w:rPr>
        <w:t>*</w:t>
      </w:r>
      <w:r w:rsidRPr="00B91096">
        <w:rPr>
          <w:sz w:val="26"/>
          <w:szCs w:val="26"/>
        </w:rPr>
        <w:t xml:space="preserve"> с явными признаками опьянения: запах алкоголя изо рта, не выполнил законного требования уполномоченного должностного лица о прохожде</w:t>
      </w:r>
      <w:r w:rsidRPr="00B91096">
        <w:rPr>
          <w:sz w:val="26"/>
          <w:szCs w:val="26"/>
        </w:rPr>
        <w:t xml:space="preserve">нии медицинского освидетельствования на состояние опьянения, чем нарушил п. 2.3.2 Правил дорожного движения РФ, указанные действия не содержат уголовно наказуемого деяния. </w:t>
      </w:r>
    </w:p>
    <w:p w:rsidR="00132793" w:rsidRPr="000F1C5F" w:rsidP="00132793" w14:paraId="2034C294" w14:textId="3C42E04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FF0000"/>
          <w:sz w:val="28"/>
          <w:szCs w:val="28"/>
        </w:rPr>
      </w:pPr>
      <w:r>
        <w:rPr>
          <w:bCs/>
          <w:color w:val="FF0000"/>
          <w:sz w:val="26"/>
          <w:szCs w:val="26"/>
        </w:rPr>
        <w:t>На</w:t>
      </w:r>
      <w:r w:rsidRPr="000F1C5F">
        <w:rPr>
          <w:color w:val="FF0000"/>
          <w:sz w:val="26"/>
          <w:szCs w:val="26"/>
        </w:rPr>
        <w:t xml:space="preserve"> рассмотрени</w:t>
      </w:r>
      <w:r>
        <w:rPr>
          <w:color w:val="FF0000"/>
          <w:sz w:val="26"/>
          <w:szCs w:val="26"/>
        </w:rPr>
        <w:t>е</w:t>
      </w:r>
      <w:r w:rsidRPr="000F1C5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дела об </w:t>
      </w:r>
      <w:r w:rsidRPr="000F1C5F">
        <w:rPr>
          <w:color w:val="FF0000"/>
          <w:sz w:val="26"/>
          <w:szCs w:val="26"/>
        </w:rPr>
        <w:t>административно</w:t>
      </w:r>
      <w:r>
        <w:rPr>
          <w:color w:val="FF0000"/>
          <w:sz w:val="26"/>
          <w:szCs w:val="26"/>
        </w:rPr>
        <w:t xml:space="preserve">м правонарушении Ванарх А.В. </w:t>
      </w:r>
      <w:r w:rsidRPr="000F1C5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не явился, </w:t>
      </w:r>
      <w:r>
        <w:rPr>
          <w:color w:val="FF0000"/>
          <w:sz w:val="26"/>
          <w:szCs w:val="26"/>
        </w:rPr>
        <w:t>извещен надлежащим образом.</w:t>
      </w:r>
    </w:p>
    <w:p w:rsidR="00132793" w:rsidRPr="00B91096" w:rsidP="00132793" w14:paraId="23195819" w14:textId="77777777">
      <w:pPr>
        <w:ind w:firstLine="540"/>
        <w:jc w:val="both"/>
        <w:rPr>
          <w:sz w:val="26"/>
          <w:szCs w:val="26"/>
        </w:rPr>
      </w:pPr>
      <w:r w:rsidRPr="00AB408B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следующему</w:t>
      </w:r>
      <w:r w:rsidRPr="00B91096">
        <w:rPr>
          <w:sz w:val="26"/>
          <w:szCs w:val="26"/>
        </w:rPr>
        <w:t xml:space="preserve">.  </w:t>
      </w:r>
    </w:p>
    <w:p w:rsidR="00132793" w:rsidRPr="00B91096" w:rsidP="00132793" w14:paraId="1E5570A1" w14:textId="4C7E88B9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 xml:space="preserve">Из протокола 86 ХМ № </w:t>
      </w:r>
      <w:r>
        <w:rPr>
          <w:sz w:val="26"/>
          <w:szCs w:val="26"/>
        </w:rPr>
        <w:t xml:space="preserve">690576 </w:t>
      </w:r>
      <w:r w:rsidRPr="00B91096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26.10.2025</w:t>
      </w:r>
      <w:r w:rsidRPr="00B91096">
        <w:rPr>
          <w:sz w:val="26"/>
          <w:szCs w:val="26"/>
        </w:rPr>
        <w:t xml:space="preserve">, составленного уполномоченным должностным лицом, следует, что </w:t>
      </w:r>
      <w:r>
        <w:rPr>
          <w:sz w:val="26"/>
          <w:szCs w:val="26"/>
        </w:rPr>
        <w:t xml:space="preserve">Ванарх А.В. </w:t>
      </w:r>
      <w:r w:rsidRPr="00B91096">
        <w:rPr>
          <w:sz w:val="26"/>
          <w:szCs w:val="26"/>
        </w:rPr>
        <w:t>р</w:t>
      </w:r>
      <w:r w:rsidRPr="00B91096">
        <w:rPr>
          <w:sz w:val="26"/>
          <w:szCs w:val="26"/>
        </w:rPr>
        <w:t xml:space="preserve">азъяснены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от подписи </w:t>
      </w:r>
      <w:r>
        <w:rPr>
          <w:sz w:val="26"/>
          <w:szCs w:val="26"/>
        </w:rPr>
        <w:t xml:space="preserve">Ванарх А.В. </w:t>
      </w:r>
      <w:r w:rsidRPr="00B91096">
        <w:rPr>
          <w:sz w:val="26"/>
          <w:szCs w:val="26"/>
        </w:rPr>
        <w:t xml:space="preserve"> отказался, что подтверждается видеозаписью</w:t>
      </w:r>
      <w:r>
        <w:rPr>
          <w:sz w:val="26"/>
          <w:szCs w:val="26"/>
        </w:rPr>
        <w:t>.</w:t>
      </w:r>
      <w:r w:rsidRPr="00B91096">
        <w:rPr>
          <w:sz w:val="26"/>
          <w:szCs w:val="26"/>
        </w:rPr>
        <w:t xml:space="preserve"> </w:t>
      </w:r>
    </w:p>
    <w:p w:rsidR="00132793" w:rsidRPr="00B91096" w:rsidP="00132793" w14:paraId="4ECE9725" w14:textId="79A658B2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 xml:space="preserve">В протоколе </w:t>
      </w:r>
      <w:r w:rsidRPr="00B91096">
        <w:rPr>
          <w:sz w:val="26"/>
          <w:szCs w:val="26"/>
        </w:rPr>
        <w:t xml:space="preserve">86 СЛ </w:t>
      </w:r>
      <w:r>
        <w:rPr>
          <w:sz w:val="26"/>
          <w:szCs w:val="26"/>
        </w:rPr>
        <w:t>029651</w:t>
      </w:r>
      <w:r w:rsidRPr="00B91096">
        <w:rPr>
          <w:sz w:val="26"/>
          <w:szCs w:val="26"/>
        </w:rPr>
        <w:t xml:space="preserve"> об отстранении от управления транспортным средством от </w:t>
      </w:r>
      <w:r>
        <w:rPr>
          <w:sz w:val="26"/>
          <w:szCs w:val="26"/>
        </w:rPr>
        <w:t>26.10.2025</w:t>
      </w:r>
      <w:r w:rsidRPr="00B91096">
        <w:rPr>
          <w:sz w:val="26"/>
          <w:szCs w:val="26"/>
        </w:rPr>
        <w:t xml:space="preserve"> указаны признаки опьянения, являющиеся основанием для отстранения от управления транспортным средством, - запах алкоголя изо рта</w:t>
      </w:r>
      <w:r>
        <w:rPr>
          <w:sz w:val="26"/>
          <w:szCs w:val="26"/>
        </w:rPr>
        <w:t>.  От подписи Ванарх А.В. отказался,  что подтвер</w:t>
      </w:r>
      <w:r>
        <w:rPr>
          <w:sz w:val="26"/>
          <w:szCs w:val="26"/>
        </w:rPr>
        <w:t>ждается видеозаписью.</w:t>
      </w:r>
    </w:p>
    <w:p w:rsidR="00132793" w:rsidRPr="00B91096" w:rsidP="00132793" w14:paraId="66894B4B" w14:textId="6586198C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  <w:r w:rsidRPr="00B91096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076776</w:t>
      </w:r>
      <w:r w:rsidRPr="00B91096">
        <w:rPr>
          <w:sz w:val="26"/>
          <w:szCs w:val="26"/>
        </w:rPr>
        <w:t xml:space="preserve"> освидетельствования на состояние алкогольного опьянения от </w:t>
      </w:r>
      <w:r>
        <w:rPr>
          <w:sz w:val="26"/>
          <w:szCs w:val="26"/>
        </w:rPr>
        <w:t>26.10.2025</w:t>
      </w:r>
      <w:r w:rsidRPr="00B91096">
        <w:rPr>
          <w:sz w:val="26"/>
          <w:szCs w:val="26"/>
        </w:rPr>
        <w:t xml:space="preserve"> </w:t>
      </w:r>
      <w:r>
        <w:rPr>
          <w:sz w:val="26"/>
          <w:szCs w:val="26"/>
        </w:rPr>
        <w:t>у Ванарх А.В.</w:t>
      </w:r>
      <w:r w:rsidRPr="00B910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73D24">
        <w:rPr>
          <w:sz w:val="27"/>
          <w:szCs w:val="27"/>
        </w:rPr>
        <w:t>установлено  состояние алкогольного опьянения, показания прибора составили 0,</w:t>
      </w:r>
      <w:r>
        <w:rPr>
          <w:sz w:val="27"/>
          <w:szCs w:val="27"/>
        </w:rPr>
        <w:t>805</w:t>
      </w:r>
      <w:r w:rsidRPr="00C73D24">
        <w:rPr>
          <w:sz w:val="27"/>
          <w:szCs w:val="27"/>
        </w:rPr>
        <w:t xml:space="preserve"> мг/л., с результатами освидетельствования</w:t>
      </w:r>
      <w:r w:rsidRPr="00C73D24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Ванарх А.В.</w:t>
      </w:r>
      <w:r w:rsidRPr="00C73D24">
        <w:rPr>
          <w:color w:val="000000"/>
          <w:sz w:val="27"/>
          <w:szCs w:val="27"/>
        </w:rPr>
        <w:t xml:space="preserve">  не </w:t>
      </w:r>
      <w:r w:rsidRPr="00C73D24">
        <w:rPr>
          <w:sz w:val="27"/>
          <w:szCs w:val="27"/>
        </w:rPr>
        <w:t xml:space="preserve">согласился, </w:t>
      </w:r>
      <w:r w:rsidRPr="00B91096">
        <w:rPr>
          <w:color w:val="FF0000"/>
          <w:sz w:val="26"/>
          <w:szCs w:val="26"/>
        </w:rPr>
        <w:t>от подписи отказался, что подтверждается видеозаписью;</w:t>
      </w:r>
    </w:p>
    <w:p w:rsidR="00132793" w:rsidRPr="00B91096" w:rsidP="00132793" w14:paraId="3C1A68D1" w14:textId="5E5B772F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 xml:space="preserve">В материалах дела имеется протокол 86 НП </w:t>
      </w:r>
      <w:r>
        <w:rPr>
          <w:sz w:val="26"/>
          <w:szCs w:val="26"/>
        </w:rPr>
        <w:t xml:space="preserve">№ 049965 </w:t>
      </w:r>
      <w:r w:rsidRPr="00B91096"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>
        <w:rPr>
          <w:sz w:val="26"/>
          <w:szCs w:val="26"/>
        </w:rPr>
        <w:t xml:space="preserve">26.10.2025 года. </w:t>
      </w:r>
      <w:r w:rsidRPr="00B91096">
        <w:rPr>
          <w:sz w:val="26"/>
          <w:szCs w:val="26"/>
        </w:rPr>
        <w:t>Основанием направления на мед</w:t>
      </w:r>
      <w:r w:rsidRPr="00B91096">
        <w:rPr>
          <w:sz w:val="26"/>
          <w:szCs w:val="26"/>
        </w:rPr>
        <w:t>ицинское освидетельствование явил</w:t>
      </w:r>
      <w:r>
        <w:rPr>
          <w:sz w:val="26"/>
          <w:szCs w:val="26"/>
        </w:rPr>
        <w:t xml:space="preserve">ось несогласие Ванарх А.В. с результатами освидетельствования </w:t>
      </w:r>
      <w:r w:rsidR="00FE519D">
        <w:rPr>
          <w:sz w:val="26"/>
          <w:szCs w:val="26"/>
        </w:rPr>
        <w:t xml:space="preserve">на состояние алкогольного опьянения.  </w:t>
      </w:r>
      <w:r w:rsidRPr="00B91096">
        <w:rPr>
          <w:sz w:val="26"/>
          <w:szCs w:val="26"/>
        </w:rPr>
        <w:t xml:space="preserve"> От прохождения медицинского освидетельствования </w:t>
      </w:r>
      <w:r w:rsidR="00FE519D">
        <w:rPr>
          <w:sz w:val="26"/>
          <w:szCs w:val="26"/>
        </w:rPr>
        <w:t xml:space="preserve">Ванарх А.В. </w:t>
      </w:r>
      <w:r w:rsidRPr="00B91096">
        <w:rPr>
          <w:sz w:val="26"/>
          <w:szCs w:val="26"/>
        </w:rPr>
        <w:t xml:space="preserve"> отказался, от подписи отказался, что подтверждается видеозаписью. </w:t>
      </w:r>
    </w:p>
    <w:p w:rsidR="00132793" w:rsidP="00132793" w14:paraId="5C33FB55" w14:textId="77777777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В рапорте инспектора ДПС ГИБДД УМВД России по г. Нижневартовску указано об обстоятельствах, изложенных в протоколе об административном правонарушении.</w:t>
      </w:r>
    </w:p>
    <w:p w:rsidR="00FE519D" w:rsidRPr="00B91096" w:rsidP="00132793" w14:paraId="3F43AFE1" w14:textId="5722BD5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Проколом 86 ОГ № 174333 от 26.10.2025</w:t>
      </w:r>
      <w:r>
        <w:rPr>
          <w:sz w:val="26"/>
          <w:szCs w:val="26"/>
        </w:rPr>
        <w:t xml:space="preserve"> года транспортное средство было задержано и  передано на специализированную стоянку.  </w:t>
      </w:r>
    </w:p>
    <w:p w:rsidR="00132793" w:rsidP="00132793" w14:paraId="513DCAD0" w14:textId="15137D5C">
      <w:pPr>
        <w:ind w:firstLine="540"/>
        <w:jc w:val="both"/>
        <w:rPr>
          <w:color w:val="FF0000"/>
          <w:sz w:val="26"/>
          <w:szCs w:val="26"/>
        </w:rPr>
      </w:pPr>
      <w:r w:rsidRPr="00B91096">
        <w:rPr>
          <w:sz w:val="26"/>
          <w:szCs w:val="26"/>
        </w:rPr>
        <w:t xml:space="preserve">Факт управления водителем </w:t>
      </w:r>
      <w:r w:rsidR="00FE519D">
        <w:rPr>
          <w:sz w:val="26"/>
          <w:szCs w:val="26"/>
        </w:rPr>
        <w:t>Ванарх А.В.</w:t>
      </w:r>
      <w:r w:rsidRPr="00B91096">
        <w:rPr>
          <w:sz w:val="26"/>
          <w:szCs w:val="26"/>
        </w:rPr>
        <w:t xml:space="preserve"> транспортным средством </w:t>
      </w:r>
      <w:r w:rsidRPr="00B91096" w:rsidR="00FE519D">
        <w:rPr>
          <w:sz w:val="26"/>
          <w:szCs w:val="26"/>
        </w:rPr>
        <w:t>«</w:t>
      </w:r>
      <w:r w:rsidR="00E66856">
        <w:rPr>
          <w:sz w:val="26"/>
          <w:szCs w:val="26"/>
        </w:rPr>
        <w:t>*</w:t>
      </w:r>
      <w:r w:rsidRPr="00B91096" w:rsidR="00FE519D">
        <w:rPr>
          <w:sz w:val="26"/>
          <w:szCs w:val="26"/>
        </w:rPr>
        <w:t>», государственный регистрационный знак</w:t>
      </w:r>
      <w:r w:rsidR="00E66856">
        <w:rPr>
          <w:sz w:val="26"/>
          <w:szCs w:val="26"/>
        </w:rPr>
        <w:t>*</w:t>
      </w:r>
      <w:r w:rsidRPr="00B91096" w:rsidR="00FE519D">
        <w:rPr>
          <w:sz w:val="26"/>
          <w:szCs w:val="26"/>
        </w:rPr>
        <w:t xml:space="preserve">, </w:t>
      </w:r>
      <w:r w:rsidRPr="00B91096">
        <w:rPr>
          <w:sz w:val="26"/>
          <w:szCs w:val="26"/>
        </w:rPr>
        <w:t>подтверждается видеофиксацией</w:t>
      </w:r>
      <w:r>
        <w:rPr>
          <w:color w:val="FF0000"/>
          <w:sz w:val="26"/>
          <w:szCs w:val="26"/>
        </w:rPr>
        <w:t>.</w:t>
      </w:r>
    </w:p>
    <w:p w:rsidR="00132793" w:rsidRPr="00B91096" w:rsidP="00132793" w14:paraId="4A9A6CB9" w14:textId="0E13A28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>Таким образом, анали</w:t>
      </w:r>
      <w:r w:rsidRPr="00B91096">
        <w:rPr>
          <w:color w:val="0D0D0D" w:themeColor="text1" w:themeTint="F2"/>
          <w:sz w:val="26"/>
          <w:szCs w:val="26"/>
        </w:rPr>
        <w:t xml:space="preserve">зируя в совокупности представленные доказательства, дав каждому из них всестороннюю и объективную оценку в соответствии со ст. 26.11 Кодекса РФ об административных правонарушениях, мировой судья приходит к выводу, что </w:t>
      </w:r>
      <w:r w:rsidR="00FE519D">
        <w:rPr>
          <w:sz w:val="26"/>
          <w:szCs w:val="26"/>
        </w:rPr>
        <w:t>Ванарх А.В.</w:t>
      </w:r>
      <w:r>
        <w:rPr>
          <w:sz w:val="26"/>
          <w:szCs w:val="26"/>
        </w:rPr>
        <w:t>.</w:t>
      </w:r>
      <w:r w:rsidRPr="00B91096">
        <w:rPr>
          <w:color w:val="0D0D0D" w:themeColor="text1" w:themeTint="F2"/>
          <w:sz w:val="26"/>
          <w:szCs w:val="26"/>
        </w:rPr>
        <w:t xml:space="preserve"> управлял транспортным сре</w:t>
      </w:r>
      <w:r w:rsidRPr="00B91096">
        <w:rPr>
          <w:color w:val="0D0D0D" w:themeColor="text1" w:themeTint="F2"/>
          <w:sz w:val="26"/>
          <w:szCs w:val="26"/>
        </w:rPr>
        <w:t xml:space="preserve">дством и не выполнил законное требование сотрудника полиции о прохождении медицинского освидетельствования на состояние опьянения. </w:t>
      </w:r>
    </w:p>
    <w:p w:rsidR="00132793" w:rsidRPr="00B91096" w:rsidP="00132793" w14:paraId="2149C2E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 xml:space="preserve">Мировой судья квалифицирует его действия по </w:t>
      </w:r>
      <w:hyperlink r:id="rId4" w:history="1">
        <w:r w:rsidRPr="00B91096">
          <w:rPr>
            <w:color w:val="0D0D0D" w:themeColor="text1" w:themeTint="F2"/>
            <w:sz w:val="26"/>
            <w:szCs w:val="26"/>
          </w:rPr>
          <w:t>ч. 1 ст. 12.26</w:t>
        </w:r>
      </w:hyperlink>
      <w:r w:rsidRPr="00B91096">
        <w:rPr>
          <w:color w:val="0D0D0D" w:themeColor="text1" w:themeTint="F2"/>
          <w:sz w:val="26"/>
          <w:szCs w:val="26"/>
        </w:rPr>
        <w:t xml:space="preserve"> Кодекса РФ об админис</w:t>
      </w:r>
      <w:r w:rsidRPr="00B91096">
        <w:rPr>
          <w:color w:val="0D0D0D" w:themeColor="text1" w:themeTint="F2"/>
          <w:sz w:val="26"/>
          <w:szCs w:val="26"/>
        </w:rPr>
        <w:t>тративных правонарушениях.</w:t>
      </w:r>
    </w:p>
    <w:p w:rsidR="00132793" w:rsidRPr="00B91096" w:rsidP="00132793" w14:paraId="25C725FC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>Данный факт подтверждается имеющимися в материалах дела непротиворечивыми, последовательными, соответствующими критерию допустимости доказательствами, в частности, видеозаписью событий, подтверждающих законность требований сотруд</w:t>
      </w:r>
      <w:r w:rsidRPr="00B91096">
        <w:rPr>
          <w:color w:val="0D0D0D" w:themeColor="text1" w:themeTint="F2"/>
          <w:sz w:val="26"/>
          <w:szCs w:val="26"/>
        </w:rPr>
        <w:t xml:space="preserve">ников полиции.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132793" w:rsidRPr="00B91096" w:rsidP="00132793" w14:paraId="6408F70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>Процессуальные действия в отношении лица, привлекаемого к административной ответств</w:t>
      </w:r>
      <w:r w:rsidRPr="00B91096">
        <w:rPr>
          <w:color w:val="0D0D0D" w:themeColor="text1" w:themeTint="F2"/>
          <w:sz w:val="26"/>
          <w:szCs w:val="26"/>
        </w:rPr>
        <w:t xml:space="preserve">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132793" w:rsidRPr="00B91096" w:rsidP="00132793" w14:paraId="46F8E5FC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 xml:space="preserve">Мировой судья не усматривает оснований для прекращения </w:t>
      </w:r>
      <w:r w:rsidRPr="00B91096">
        <w:rPr>
          <w:bCs/>
          <w:color w:val="0D0D0D" w:themeColor="text1" w:themeTint="F2"/>
          <w:kern w:val="36"/>
          <w:sz w:val="26"/>
          <w:szCs w:val="26"/>
        </w:rPr>
        <w:t>производства по делу об административном пр</w:t>
      </w:r>
      <w:r w:rsidRPr="00B91096">
        <w:rPr>
          <w:bCs/>
          <w:color w:val="0D0D0D" w:themeColor="text1" w:themeTint="F2"/>
          <w:kern w:val="36"/>
          <w:sz w:val="26"/>
          <w:szCs w:val="26"/>
        </w:rPr>
        <w:t>авонарушении на основании ст. 24.5 Кодекса РФ об административных правонарушениях.</w:t>
      </w:r>
    </w:p>
    <w:p w:rsidR="00132793" w:rsidRPr="00B91096" w:rsidP="00132793" w14:paraId="559BE1B7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>Обстоятельств, смягчающих и отягчающих административную ответственность, предусмотренных ст. 4.2 и ст. 4.3 КоАП РФ, мировой судья не усматривает.</w:t>
      </w:r>
    </w:p>
    <w:p w:rsidR="00132793" w:rsidP="00132793" w14:paraId="582F1C45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>При назначении наказания ми</w:t>
      </w:r>
      <w:r w:rsidRPr="00B91096">
        <w:rPr>
          <w:color w:val="0D0D0D" w:themeColor="text1" w:themeTint="F2"/>
          <w:sz w:val="26"/>
          <w:szCs w:val="26"/>
        </w:rPr>
        <w:t>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назначить в виде административ</w:t>
      </w:r>
      <w:r w:rsidRPr="00B91096">
        <w:rPr>
          <w:color w:val="0D0D0D" w:themeColor="text1" w:themeTint="F2"/>
          <w:sz w:val="26"/>
          <w:szCs w:val="26"/>
        </w:rPr>
        <w:t>ного штрафа с лишением права управления транспортными средствами на срок, предусмотренный санкцией ч. 1 ст. 12.26 КоАП РФ.</w:t>
      </w:r>
    </w:p>
    <w:p w:rsidR="00132793" w:rsidRPr="00B91096" w:rsidP="00132793" w14:paraId="225C6766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>Руководствуясь статьями 29.9, 29.10, 32.2 и ст. 32.7 Кодекса РФ об административных правонарушениях, мировой судья</w:t>
      </w:r>
    </w:p>
    <w:p w:rsidR="00132793" w:rsidP="00132793" w14:paraId="288AAFBA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32793" w:rsidRPr="00B91096" w:rsidP="00132793" w14:paraId="6B842884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>ПОСТАНОВИЛ:</w:t>
      </w:r>
    </w:p>
    <w:p w:rsidR="00132793" w:rsidRPr="00B91096" w:rsidP="00132793" w14:paraId="481347C3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32793" w:rsidP="00132793" w14:paraId="26B4EEC4" w14:textId="43234257">
      <w:pPr>
        <w:ind w:right="78" w:firstLine="540"/>
        <w:jc w:val="both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Ванарх Александра Викторовича</w:t>
      </w:r>
      <w:r w:rsidRPr="00B91096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подвергнуть административному наказанию в виде административн</w:t>
      </w:r>
      <w:r w:rsidRPr="00B91096">
        <w:rPr>
          <w:color w:val="0D0D0D" w:themeColor="text1" w:themeTint="F2"/>
          <w:sz w:val="26"/>
          <w:szCs w:val="26"/>
        </w:rPr>
        <w:t xml:space="preserve">ого штрафа в размере </w:t>
      </w:r>
      <w:r>
        <w:rPr>
          <w:color w:val="0D0D0D" w:themeColor="text1" w:themeTint="F2"/>
          <w:sz w:val="26"/>
          <w:szCs w:val="26"/>
        </w:rPr>
        <w:t>45</w:t>
      </w:r>
      <w:r w:rsidRPr="00B91096">
        <w:rPr>
          <w:color w:val="0D0D0D" w:themeColor="text1" w:themeTint="F2"/>
          <w:sz w:val="26"/>
          <w:szCs w:val="26"/>
        </w:rPr>
        <w:t> 000 (</w:t>
      </w:r>
      <w:r>
        <w:rPr>
          <w:color w:val="0D0D0D" w:themeColor="text1" w:themeTint="F2"/>
          <w:sz w:val="26"/>
          <w:szCs w:val="26"/>
        </w:rPr>
        <w:t>сорока пяти</w:t>
      </w:r>
      <w:r w:rsidRPr="00B91096">
        <w:rPr>
          <w:color w:val="0D0D0D" w:themeColor="text1" w:themeTint="F2"/>
          <w:sz w:val="26"/>
          <w:szCs w:val="26"/>
        </w:rPr>
        <w:t xml:space="preserve"> тысяч) рублей с лишением права управления транспортными средствами на срок 1 (один) год </w:t>
      </w:r>
      <w:r w:rsidRPr="00EE2FB0">
        <w:rPr>
          <w:color w:val="FF0000"/>
          <w:sz w:val="26"/>
          <w:szCs w:val="26"/>
        </w:rPr>
        <w:t>6 (шесть) месяцев</w:t>
      </w:r>
      <w:r>
        <w:rPr>
          <w:color w:val="FF0000"/>
          <w:sz w:val="26"/>
          <w:szCs w:val="26"/>
        </w:rPr>
        <w:t>.</w:t>
      </w:r>
    </w:p>
    <w:p w:rsidR="00132793" w:rsidP="00132793" w14:paraId="06389066" w14:textId="211EF090">
      <w:pPr>
        <w:ind w:firstLine="540"/>
        <w:jc w:val="both"/>
        <w:rPr>
          <w:color w:val="FF0000"/>
          <w:sz w:val="26"/>
          <w:szCs w:val="26"/>
        </w:rPr>
      </w:pPr>
      <w:r w:rsidRPr="00B91096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ХМАО-Югре), КПП 860101001, ИНН 8601010390, ОКТМО 71875000, р/счет </w:t>
      </w:r>
      <w:r w:rsidRPr="00B91096">
        <w:rPr>
          <w:color w:val="000099"/>
          <w:sz w:val="26"/>
          <w:szCs w:val="26"/>
        </w:rPr>
        <w:t>03100643000000018700</w:t>
      </w:r>
      <w:r w:rsidRPr="00B91096">
        <w:rPr>
          <w:sz w:val="26"/>
          <w:szCs w:val="26"/>
        </w:rPr>
        <w:t xml:space="preserve"> в </w:t>
      </w:r>
      <w:r w:rsidR="008D1F54">
        <w:rPr>
          <w:color w:val="0D0D0D" w:themeColor="text1" w:themeTint="F2"/>
          <w:sz w:val="26"/>
          <w:szCs w:val="26"/>
        </w:rPr>
        <w:t>ОКЦ №8 УГУ Банка России</w:t>
      </w:r>
      <w:r w:rsidRPr="00B91096" w:rsidR="008D1F54">
        <w:rPr>
          <w:sz w:val="26"/>
          <w:szCs w:val="26"/>
        </w:rPr>
        <w:t xml:space="preserve"> </w:t>
      </w:r>
      <w:r w:rsidRPr="00B91096">
        <w:rPr>
          <w:sz w:val="26"/>
          <w:szCs w:val="26"/>
        </w:rPr>
        <w:t>//УФК по Ханты-Мансийскому автономному округу – Юг</w:t>
      </w:r>
      <w:r w:rsidRPr="00B91096">
        <w:rPr>
          <w:sz w:val="26"/>
          <w:szCs w:val="26"/>
        </w:rPr>
        <w:t xml:space="preserve">ре г. Ханты-Мансийск, БИК 007162163, кор./сч. 40102810245370000007, КБК 18811601123010001140, УИН </w:t>
      </w:r>
      <w:r w:rsidRPr="00B91096">
        <w:rPr>
          <w:color w:val="FF0000"/>
          <w:sz w:val="26"/>
          <w:szCs w:val="26"/>
        </w:rPr>
        <w:t>188104862</w:t>
      </w:r>
      <w:r>
        <w:rPr>
          <w:color w:val="FF0000"/>
          <w:sz w:val="26"/>
          <w:szCs w:val="26"/>
        </w:rPr>
        <w:t>5</w:t>
      </w:r>
      <w:r w:rsidRPr="00B91096">
        <w:rPr>
          <w:color w:val="FF0000"/>
          <w:sz w:val="26"/>
          <w:szCs w:val="26"/>
        </w:rPr>
        <w:t>04800</w:t>
      </w:r>
      <w:r w:rsidR="00FE519D">
        <w:rPr>
          <w:color w:val="FF0000"/>
          <w:sz w:val="26"/>
          <w:szCs w:val="26"/>
        </w:rPr>
        <w:t>19435</w:t>
      </w:r>
      <w:r w:rsidRPr="00B91096">
        <w:rPr>
          <w:color w:val="FF0000"/>
          <w:sz w:val="26"/>
          <w:szCs w:val="26"/>
        </w:rPr>
        <w:t xml:space="preserve">. </w:t>
      </w:r>
    </w:p>
    <w:p w:rsidR="00132793" w:rsidRPr="00B91096" w:rsidP="00132793" w14:paraId="43085F90" w14:textId="77777777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 w:rsidRPr="00B91096">
        <w:rPr>
          <w:sz w:val="26"/>
          <w:szCs w:val="26"/>
        </w:rPr>
        <w:t xml:space="preserve">ступления постановления о наложении административного штрафа в законную силу либо со дня </w:t>
      </w:r>
      <w:r w:rsidRPr="00B91096">
        <w:rPr>
          <w:sz w:val="26"/>
          <w:szCs w:val="26"/>
        </w:rPr>
        <w:t xml:space="preserve">истечения срока отсрочки или срока рассрочки, предусмотренных </w:t>
      </w:r>
      <w:hyperlink w:anchor="sub_315" w:history="1">
        <w:r w:rsidRPr="00B91096">
          <w:rPr>
            <w:sz w:val="26"/>
            <w:szCs w:val="26"/>
          </w:rPr>
          <w:t>ст. 31.5</w:t>
        </w:r>
      </w:hyperlink>
      <w:r w:rsidRPr="00B91096">
        <w:rPr>
          <w:sz w:val="26"/>
          <w:szCs w:val="26"/>
        </w:rPr>
        <w:t xml:space="preserve"> Кодекса РФ об административных правонарушениях.</w:t>
      </w:r>
    </w:p>
    <w:p w:rsidR="00132793" w:rsidRPr="00B91096" w:rsidP="00132793" w14:paraId="3346EE3B" w14:textId="77777777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Квитанцию об оплате ш</w:t>
      </w:r>
      <w:r w:rsidRPr="00B91096">
        <w:rPr>
          <w:sz w:val="26"/>
          <w:szCs w:val="26"/>
        </w:rPr>
        <w:t xml:space="preserve">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sz w:val="26"/>
          <w:szCs w:val="26"/>
        </w:rPr>
        <w:t>224</w:t>
      </w:r>
      <w:r w:rsidRPr="00B91096">
        <w:rPr>
          <w:sz w:val="26"/>
          <w:szCs w:val="26"/>
        </w:rPr>
        <w:t>.</w:t>
      </w:r>
    </w:p>
    <w:p w:rsidR="00132793" w:rsidRPr="00B91096" w:rsidP="00132793" w14:paraId="432E1BE2" w14:textId="77777777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Неуплата</w:t>
      </w:r>
      <w:r w:rsidRPr="00B91096">
        <w:rPr>
          <w:sz w:val="26"/>
          <w:szCs w:val="26"/>
        </w:rPr>
        <w:t xml:space="preserve">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132793" w:rsidRPr="00B91096" w:rsidP="00132793" w14:paraId="5AF08DC2" w14:textId="77777777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Течение срока лишения права управления транспортными средствами начинается со дня вс</w:t>
      </w:r>
      <w:r w:rsidRPr="00B91096">
        <w:rPr>
          <w:sz w:val="26"/>
          <w:szCs w:val="26"/>
        </w:rPr>
        <w:t>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</w:t>
      </w:r>
      <w:r w:rsidRPr="00B91096">
        <w:rPr>
          <w:sz w:val="26"/>
          <w:szCs w:val="26"/>
        </w:rPr>
        <w:t>у.</w:t>
      </w:r>
    </w:p>
    <w:p w:rsidR="00132793" w:rsidRPr="00B91096" w:rsidP="00132793" w14:paraId="597B3174" w14:textId="77777777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</w:t>
      </w:r>
      <w:r w:rsidRPr="00B91096">
        <w:rPr>
          <w:sz w:val="26"/>
          <w:szCs w:val="26"/>
        </w:rPr>
        <w:t>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32793" w:rsidRPr="00B91096" w:rsidP="00132793" w14:paraId="66251125" w14:textId="1B758D69">
      <w:pPr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4A1DCF">
        <w:rPr>
          <w:sz w:val="26"/>
          <w:szCs w:val="26"/>
        </w:rPr>
        <w:t>дней</w:t>
      </w:r>
      <w:r w:rsidRPr="00B91096">
        <w:rPr>
          <w:sz w:val="26"/>
          <w:szCs w:val="26"/>
        </w:rPr>
        <w:t xml:space="preserve"> со дня вручения или получения ко</w:t>
      </w:r>
      <w:r w:rsidRPr="00B91096">
        <w:rPr>
          <w:sz w:val="26"/>
          <w:szCs w:val="26"/>
        </w:rPr>
        <w:t>пии постановления через мирового судью</w:t>
      </w:r>
      <w:r>
        <w:rPr>
          <w:sz w:val="26"/>
          <w:szCs w:val="26"/>
        </w:rPr>
        <w:t>, вынесшего постановление.</w:t>
      </w:r>
    </w:p>
    <w:p w:rsidR="00132793" w:rsidRPr="00B91096" w:rsidP="00132793" w14:paraId="370FA8C3" w14:textId="77777777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132793" w:rsidRPr="00EE2FB0" w:rsidP="00132793" w14:paraId="5649A69A" w14:textId="147BFDDA">
      <w:pPr>
        <w:ind w:right="-5" w:firstLine="540"/>
        <w:rPr>
          <w:rFonts w:eastAsia="MS Mincho"/>
          <w:bCs/>
          <w:sz w:val="26"/>
          <w:szCs w:val="26"/>
        </w:rPr>
      </w:pPr>
      <w:r>
        <w:rPr>
          <w:rFonts w:eastAsia="MS Mincho"/>
          <w:bCs/>
          <w:sz w:val="26"/>
          <w:szCs w:val="26"/>
        </w:rPr>
        <w:t>*</w:t>
      </w:r>
    </w:p>
    <w:p w:rsidR="00132793" w:rsidRPr="00EE2FB0" w:rsidP="00132793" w14:paraId="628953E9" w14:textId="77777777">
      <w:pPr>
        <w:ind w:right="-5" w:firstLine="540"/>
        <w:rPr>
          <w:rFonts w:eastAsia="MS Mincho"/>
          <w:bCs/>
          <w:sz w:val="26"/>
          <w:szCs w:val="26"/>
        </w:rPr>
      </w:pPr>
      <w:r w:rsidRPr="00EE2FB0">
        <w:rPr>
          <w:rFonts w:eastAsia="MS Mincho"/>
          <w:bCs/>
          <w:sz w:val="26"/>
          <w:szCs w:val="26"/>
        </w:rPr>
        <w:t>Мировой судья</w:t>
      </w:r>
      <w:r w:rsidRPr="00EE2FB0">
        <w:rPr>
          <w:rFonts w:eastAsia="MS Mincho"/>
          <w:bCs/>
          <w:sz w:val="26"/>
          <w:szCs w:val="26"/>
        </w:rPr>
        <w:tab/>
      </w:r>
      <w:r w:rsidRPr="00EE2FB0">
        <w:rPr>
          <w:rFonts w:eastAsia="MS Mincho"/>
          <w:bCs/>
          <w:sz w:val="26"/>
          <w:szCs w:val="26"/>
        </w:rPr>
        <w:tab/>
      </w:r>
      <w:r w:rsidRPr="00EE2FB0">
        <w:rPr>
          <w:rFonts w:eastAsia="MS Mincho"/>
          <w:bCs/>
          <w:sz w:val="26"/>
          <w:szCs w:val="26"/>
        </w:rPr>
        <w:tab/>
      </w:r>
      <w:r w:rsidRPr="00EE2FB0">
        <w:rPr>
          <w:rFonts w:eastAsia="MS Mincho"/>
          <w:bCs/>
          <w:sz w:val="26"/>
          <w:szCs w:val="26"/>
        </w:rPr>
        <w:tab/>
      </w:r>
      <w:r w:rsidRPr="00EE2FB0">
        <w:rPr>
          <w:rFonts w:eastAsia="MS Mincho"/>
          <w:bCs/>
          <w:sz w:val="26"/>
          <w:szCs w:val="26"/>
        </w:rPr>
        <w:tab/>
      </w:r>
      <w:r w:rsidRPr="00EE2FB0">
        <w:rPr>
          <w:rFonts w:eastAsia="MS Mincho"/>
          <w:bCs/>
          <w:sz w:val="26"/>
          <w:szCs w:val="26"/>
        </w:rPr>
        <w:tab/>
      </w:r>
      <w:r w:rsidRPr="00EE2FB0">
        <w:rPr>
          <w:rFonts w:eastAsia="MS Mincho"/>
          <w:bCs/>
          <w:sz w:val="26"/>
          <w:szCs w:val="26"/>
        </w:rPr>
        <w:tab/>
      </w:r>
      <w:r w:rsidRPr="00EE2FB0">
        <w:rPr>
          <w:rFonts w:eastAsia="MS Mincho"/>
          <w:bCs/>
          <w:sz w:val="26"/>
          <w:szCs w:val="26"/>
        </w:rPr>
        <w:tab/>
        <w:t>О.В.Вдовина</w:t>
      </w:r>
    </w:p>
    <w:p w:rsidR="00132793" w:rsidRPr="00EE2FB0" w:rsidP="00132793" w14:paraId="4964F60C" w14:textId="77777777">
      <w:pPr>
        <w:rPr>
          <w:sz w:val="28"/>
          <w:szCs w:val="28"/>
        </w:rPr>
      </w:pPr>
    </w:p>
    <w:p w:rsidR="00132793" w:rsidP="00132793" w14:paraId="555AE19C" w14:textId="73C64785">
      <w:r>
        <w:rPr>
          <w:sz w:val="20"/>
          <w:szCs w:val="20"/>
        </w:rPr>
        <w:t>*</w:t>
      </w:r>
    </w:p>
    <w:p w:rsidR="0047724E" w14:paraId="5A1F9F19" w14:textId="77777777"/>
    <w:sectPr w:rsidSect="00132793">
      <w:headerReference w:type="even" r:id="rId5"/>
      <w:headerReference w:type="default" r:id="rId6"/>
      <w:pgSz w:w="11906" w:h="16838"/>
      <w:pgMar w:top="540" w:right="85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793" w:rsidP="00144CF9" w14:paraId="1A8E11F7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:rsidR="00132793" w14:paraId="5753E0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793" w:rsidP="00144CF9" w14:paraId="758500BB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E66856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132793" w14:paraId="0A7A0E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93"/>
    <w:rsid w:val="000F1C5F"/>
    <w:rsid w:val="00132793"/>
    <w:rsid w:val="00144CF9"/>
    <w:rsid w:val="00245941"/>
    <w:rsid w:val="00446518"/>
    <w:rsid w:val="0047724E"/>
    <w:rsid w:val="004A1DCF"/>
    <w:rsid w:val="0059371C"/>
    <w:rsid w:val="008D1F54"/>
    <w:rsid w:val="00A96A9D"/>
    <w:rsid w:val="00AB408B"/>
    <w:rsid w:val="00B91096"/>
    <w:rsid w:val="00C73D24"/>
    <w:rsid w:val="00E66856"/>
    <w:rsid w:val="00EE2FB0"/>
    <w:rsid w:val="00F54228"/>
    <w:rsid w:val="00FE519D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93EBF8-A63D-441D-BE10-488DE8B7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327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327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27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327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0"/>
      <w:lang w:eastAsia="en-US"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327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0"/>
      <w:lang w:eastAsia="en-US"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327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0"/>
      <w:lang w:eastAsia="en-US"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327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0"/>
      <w:lang w:eastAsia="en-US"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327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0"/>
      <w:lang w:eastAsia="en-US"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327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3279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3279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3279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3279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3279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3279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3279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3279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32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132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13279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1327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3279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132793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2"/>
      <w:szCs w:val="20"/>
      <w:lang w:eastAsia="en-US"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132793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793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styleId="IntenseEmphasis">
    <w:name w:val="Intense Emphasis"/>
    <w:basedOn w:val="DefaultParagraphFont"/>
    <w:uiPriority w:val="21"/>
    <w:qFormat/>
    <w:rsid w:val="001327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32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2F5496" w:themeColor="accent1" w:themeShade="BF"/>
      <w:sz w:val="22"/>
      <w:szCs w:val="20"/>
      <w:lang w:eastAsia="en-US"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32793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793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132793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132793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Header">
    <w:name w:val="header"/>
    <w:basedOn w:val="Normal"/>
    <w:link w:val="a3"/>
    <w:rsid w:val="0013279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rsid w:val="0013279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132793"/>
  </w:style>
  <w:style w:type="paragraph" w:styleId="PlainText">
    <w:name w:val="Plain Text"/>
    <w:basedOn w:val="Normal"/>
    <w:link w:val="a4"/>
    <w:rsid w:val="0013279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DefaultParagraphFont"/>
    <w:link w:val="PlainText"/>
    <w:rsid w:val="00132793"/>
    <w:rPr>
      <w:rFonts w:ascii="Courier New" w:eastAsia="Times New Roman" w:hAnsi="Courier New" w:cs="Courier New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